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venir" w:cs="Avenir" w:eastAsia="Avenir" w:hAnsi="Avenir"/>
        </w:rPr>
      </w:pPr>
      <w:r w:rsidDel="00000000" w:rsidR="00000000" w:rsidRPr="00000000">
        <w:rPr>
          <w:rFonts w:ascii="Avenir" w:cs="Avenir" w:eastAsia="Avenir" w:hAnsi="Avenir"/>
          <w:rtl w:val="0"/>
        </w:rPr>
        <w:t xml:space="preserve">Sektionsråd 22/11</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rFonts w:ascii="Avenir" w:cs="Avenir" w:eastAsia="Avenir" w:hAnsi="Avenir"/>
          <w:b w:val="1"/>
        </w:rPr>
      </w:pPr>
      <w:r w:rsidDel="00000000" w:rsidR="00000000" w:rsidRPr="00000000">
        <w:rPr>
          <w:rFonts w:ascii="Avenir" w:cs="Avenir" w:eastAsia="Avenir" w:hAnsi="Avenir"/>
          <w:b w:val="1"/>
          <w:rtl w:val="0"/>
        </w:rPr>
        <w:t xml:space="preserve">Dagordning:</w:t>
      </w:r>
    </w:p>
    <w:p w:rsidR="00000000" w:rsidDel="00000000" w:rsidP="00000000" w:rsidRDefault="00000000" w:rsidRPr="00000000" w14:paraId="00000003">
      <w:pPr>
        <w:contextualSpacing w:val="0"/>
        <w:rPr>
          <w:rFonts w:ascii="Avenir" w:cs="Avenir" w:eastAsia="Avenir" w:hAnsi="Aveni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Mötet öppnat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Excellensstipendiet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Möbelgruppen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Övrigt</w:t>
          </w:r>
        </w:p>
        <w:p w:rsidR="00000000" w:rsidDel="00000000" w:rsidP="00000000" w:rsidRDefault="00000000" w:rsidRPr="00000000" w14:paraId="00000008">
          <w:pPr>
            <w:keepNext w:val="0"/>
            <w:keepLines w:val="0"/>
            <w:widowControl w:val="1"/>
            <w:pBdr>
              <w:top w:space="0" w:sz="0" w:val="nil"/>
              <w:left w:space="0" w:sz="0" w:val="nil"/>
              <w:bottom w:color="000000" w:space="1" w:sz="6" w:val="single"/>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Mötet avslutas</w:t>
          </w:r>
          <w:r w:rsidDel="00000000" w:rsidR="00000000" w:rsidRPr="00000000">
            <w:fldChar w:fldCharType="end"/>
          </w:r>
        </w:p>
      </w:sdtContent>
    </w:sdt>
    <w:p w:rsidR="00000000" w:rsidDel="00000000" w:rsidP="00000000" w:rsidRDefault="00000000" w:rsidRPr="00000000" w14:paraId="0000000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A">
      <w:pPr>
        <w:pStyle w:val="Heading1"/>
        <w:contextualSpacing w:val="0"/>
        <w:rPr/>
      </w:pPr>
      <w:bookmarkStart w:colFirst="0" w:colLast="0" w:name="_gjdgxs" w:id="0"/>
      <w:bookmarkEnd w:id="0"/>
      <w:r w:rsidDel="00000000" w:rsidR="00000000" w:rsidRPr="00000000">
        <w:rPr>
          <w:rtl w:val="0"/>
        </w:rPr>
        <w:t xml:space="preserve">Mötet öppnat</w:t>
      </w:r>
    </w:p>
    <w:p w:rsidR="00000000" w:rsidDel="00000000" w:rsidP="00000000" w:rsidRDefault="00000000" w:rsidRPr="00000000" w14:paraId="0000000B">
      <w:pPr>
        <w:pStyle w:val="Heading1"/>
        <w:contextualSpacing w:val="0"/>
        <w:rPr/>
      </w:pPr>
      <w:bookmarkStart w:colFirst="0" w:colLast="0" w:name="_30j0zll" w:id="1"/>
      <w:bookmarkEnd w:id="1"/>
      <w:r w:rsidDel="00000000" w:rsidR="00000000" w:rsidRPr="00000000">
        <w:rPr>
          <w:rtl w:val="0"/>
        </w:rPr>
        <w:t xml:space="preserve">Excellensstipendiet</w:t>
      </w:r>
    </w:p>
    <w:p w:rsidR="00000000" w:rsidDel="00000000" w:rsidP="00000000" w:rsidRDefault="00000000" w:rsidRPr="00000000" w14:paraId="0000000C">
      <w:pPr>
        <w:contextualSpacing w:val="0"/>
        <w:rPr>
          <w:rFonts w:ascii="Avenir" w:cs="Avenir" w:eastAsia="Avenir" w:hAnsi="Avenir"/>
        </w:rPr>
      </w:pPr>
      <w:bookmarkStart w:colFirst="0" w:colLast="0" w:name="_1fob9te" w:id="2"/>
      <w:bookmarkEnd w:id="2"/>
      <w:r w:rsidDel="00000000" w:rsidR="00000000" w:rsidRPr="00000000">
        <w:rPr>
          <w:rFonts w:ascii="Avenir" w:cs="Avenir" w:eastAsia="Avenir" w:hAnsi="Avenir"/>
          <w:rtl w:val="0"/>
        </w:rPr>
        <w:t xml:space="preserve">Excellens-nomineringen stängd. Vi har fått många nomineringar. Juryn ska sammankallas.</w:t>
      </w:r>
      <w:r w:rsidDel="00000000" w:rsidR="00000000" w:rsidRPr="00000000">
        <w:rPr>
          <w:rtl w:val="0"/>
        </w:rPr>
        <w:t xml:space="preserve">Spons</w:t>
      </w:r>
      <w:r w:rsidDel="00000000" w:rsidR="00000000" w:rsidRPr="00000000">
        <w:rPr>
          <w:rtl w:val="0"/>
        </w:rPr>
      </w:r>
    </w:p>
    <w:p w:rsidR="00000000" w:rsidDel="00000000" w:rsidP="00000000" w:rsidRDefault="00000000" w:rsidRPr="00000000" w14:paraId="0000000D">
      <w:pPr>
        <w:contextualSpacing w:val="0"/>
        <w:rPr>
          <w:rFonts w:ascii="Avenir" w:cs="Avenir" w:eastAsia="Avenir" w:hAnsi="Avenir"/>
        </w:rPr>
      </w:pPr>
      <w:bookmarkStart w:colFirst="0" w:colLast="0" w:name="_3znysh7" w:id="3"/>
      <w:bookmarkEnd w:id="3"/>
      <w:r w:rsidDel="00000000" w:rsidR="00000000" w:rsidRPr="00000000">
        <w:rPr>
          <w:rFonts w:ascii="Avenir" w:cs="Avenir" w:eastAsia="Avenir" w:hAnsi="Avenir"/>
          <w:rtl w:val="0"/>
        </w:rPr>
        <w:t xml:space="preserve">Spons, bara arkipelago + mottagningen. Eventutskottet vill även söka spons, hur ska sponsen fördelas. Ska det finnas en sponsgrupp mellan föreningen. Arkipelago har en sponsgrupp, men alla har en sponsroll under mässan. Vilka behov och inriktningar på sponsen till olika grupper. Christoffer, ses och byta erfarenheter. Större sponsorer, skicka ut ett paketförslag med arkepelago, event och mottagningen, klumpsumma som fördelas. Bra att dela erfarenheter och sponskontakter. Bra att även kolla av vilka kontakter som finns. Bra att vi söker spons på liknande sätt. Linnea (kommunikatör 16/17) har skrivit en policy för vad vi kan ta betalt för/göra gratis. Viktigt att ha kommunikation mellan utskotten så att vi inte konkurrerar med varandra. Spons ska sökas via sektionen om det ska sökas i arkitektursektionens namn.  Vi borde skriva en policy för hur spons ska hanteras. </w:t>
      </w:r>
    </w:p>
    <w:p w:rsidR="00000000" w:rsidDel="00000000" w:rsidP="00000000" w:rsidRDefault="00000000" w:rsidRPr="00000000" w14:paraId="0000000E">
      <w:pPr>
        <w:pStyle w:val="Heading1"/>
        <w:contextualSpacing w:val="0"/>
        <w:rPr/>
      </w:pPr>
      <w:bookmarkStart w:colFirst="0" w:colLast="0" w:name="_2et92p0" w:id="4"/>
      <w:bookmarkEnd w:id="4"/>
      <w:r w:rsidDel="00000000" w:rsidR="00000000" w:rsidRPr="00000000">
        <w:rPr>
          <w:rtl w:val="0"/>
        </w:rPr>
        <w:t xml:space="preserve">Möbelgruppen</w:t>
      </w:r>
    </w:p>
    <w:p w:rsidR="00000000" w:rsidDel="00000000" w:rsidP="00000000" w:rsidRDefault="00000000" w:rsidRPr="00000000" w14:paraId="0000000F">
      <w:pPr>
        <w:contextualSpacing w:val="0"/>
        <w:rPr>
          <w:rFonts w:ascii="Avenir" w:cs="Avenir" w:eastAsia="Avenir" w:hAnsi="Avenir"/>
        </w:rPr>
      </w:pPr>
      <w:bookmarkStart w:colFirst="0" w:colLast="0" w:name="_tyjcwt" w:id="5"/>
      <w:bookmarkEnd w:id="5"/>
      <w:r w:rsidDel="00000000" w:rsidR="00000000" w:rsidRPr="00000000">
        <w:rPr>
          <w:rFonts w:ascii="Avenir" w:cs="Avenir" w:eastAsia="Avenir" w:hAnsi="Avenir"/>
          <w:rtl w:val="0"/>
        </w:rPr>
        <w:t xml:space="preserve">Event funderar kring att stötta gruppen som håller i en studiecirkel för möbeldesign. Hur ska detta läggas upp för att inte konkurrera med arkipelago. Hur tar man betalt? Finns det några riktlinjer, nej inte direkt. Det kanske finns en gräns för vad Event kan bidra med på grund av att det inte finns några pengar, samt eventuell konkurrens med arkepolago försvårar spons.  Men det kanske finns ett bredare intresse för vissa grejer, till exempel inspirationsföreläsningar som är av intresse för hela</w:t>
      </w:r>
      <w:r w:rsidDel="00000000" w:rsidR="00000000" w:rsidRPr="00000000">
        <w:rPr>
          <w:rtl w:val="0"/>
        </w:rPr>
        <w:t xml:space="preserve">App</w:t>
      </w:r>
      <w:r w:rsidDel="00000000" w:rsidR="00000000" w:rsidRPr="00000000">
        <w:rPr>
          <w:rtl w:val="0"/>
        </w:rPr>
      </w:r>
    </w:p>
    <w:p w:rsidR="00000000" w:rsidDel="00000000" w:rsidP="00000000" w:rsidRDefault="00000000" w:rsidRPr="00000000" w14:paraId="00000010">
      <w:pPr>
        <w:contextualSpacing w:val="0"/>
        <w:rPr>
          <w:rFonts w:ascii="Avenir" w:cs="Avenir" w:eastAsia="Avenir" w:hAnsi="Avenir"/>
        </w:rPr>
      </w:pPr>
      <w:r w:rsidDel="00000000" w:rsidR="00000000" w:rsidRPr="00000000">
        <w:rPr>
          <w:rFonts w:ascii="Avenir" w:cs="Avenir" w:eastAsia="Avenir" w:hAnsi="Avenir"/>
          <w:rtl w:val="0"/>
        </w:rPr>
        <w:t xml:space="preserve"> har vi någon tanke kring hur vi vill lansera Appen? Samhällsbyggnad hade en pub, man får saker om man laddar ner Appen. Hur ska vi göra, typ lunchföreläsning och ett kvällsevent i slutet på nästa år. </w:t>
      </w:r>
    </w:p>
    <w:p w:rsidR="00000000" w:rsidDel="00000000" w:rsidP="00000000" w:rsidRDefault="00000000" w:rsidRPr="00000000" w14:paraId="00000011">
      <w:pPr>
        <w:pStyle w:val="Heading1"/>
        <w:contextualSpacing w:val="0"/>
        <w:rPr/>
      </w:pPr>
      <w:bookmarkStart w:colFirst="0" w:colLast="0" w:name="_3dy6vkm" w:id="6"/>
      <w:bookmarkEnd w:id="6"/>
      <w:r w:rsidDel="00000000" w:rsidR="00000000" w:rsidRPr="00000000">
        <w:rPr>
          <w:rtl w:val="0"/>
        </w:rPr>
        <w:t xml:space="preserve">Övrigt </w:t>
      </w:r>
    </w:p>
    <w:p w:rsidR="00000000" w:rsidDel="00000000" w:rsidP="00000000" w:rsidRDefault="00000000" w:rsidRPr="00000000" w14:paraId="00000012">
      <w:pPr>
        <w:contextualSpacing w:val="0"/>
        <w:rPr>
          <w:rFonts w:ascii="Avenir" w:cs="Avenir" w:eastAsia="Avenir" w:hAnsi="Avenir"/>
        </w:rPr>
      </w:pPr>
      <w:r w:rsidDel="00000000" w:rsidR="00000000" w:rsidRPr="00000000">
        <w:rPr>
          <w:rFonts w:ascii="Avenir" w:cs="Avenir" w:eastAsia="Avenir" w:hAnsi="Avenir"/>
          <w:rtl w:val="0"/>
        </w:rPr>
        <w:t xml:space="preserve">En kille i ettan var intresserad av att starta en fotostudio. Han var intresserad att komma förbi att prata om det. Yang ska prata med Per Fransson på nästa LAS möte. </w:t>
      </w:r>
    </w:p>
    <w:p w:rsidR="00000000" w:rsidDel="00000000" w:rsidP="00000000" w:rsidRDefault="00000000" w:rsidRPr="00000000" w14:paraId="00000013">
      <w:pPr>
        <w:contextualSpacing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4">
      <w:pPr>
        <w:contextualSpacing w:val="0"/>
        <w:rPr>
          <w:rFonts w:ascii="Avenir" w:cs="Avenir" w:eastAsia="Avenir" w:hAnsi="Avenir"/>
        </w:rPr>
      </w:pPr>
      <w:r w:rsidDel="00000000" w:rsidR="00000000" w:rsidRPr="00000000">
        <w:rPr>
          <w:rFonts w:ascii="Avenir" w:cs="Avenir" w:eastAsia="Avenir" w:hAnsi="Avenir"/>
          <w:rtl w:val="0"/>
        </w:rPr>
        <w:t xml:space="preserve">Möte om amöban 23/11. </w:t>
      </w:r>
    </w:p>
    <w:p w:rsidR="00000000" w:rsidDel="00000000" w:rsidP="00000000" w:rsidRDefault="00000000" w:rsidRPr="00000000" w14:paraId="0000001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6">
      <w:pPr>
        <w:contextualSpacing w:val="0"/>
        <w:rPr>
          <w:rFonts w:ascii="Avenir" w:cs="Avenir" w:eastAsia="Avenir" w:hAnsi="Avenir"/>
        </w:rPr>
      </w:pPr>
      <w:r w:rsidDel="00000000" w:rsidR="00000000" w:rsidRPr="00000000">
        <w:rPr>
          <w:rFonts w:ascii="Avenir" w:cs="Avenir" w:eastAsia="Avenir" w:hAnsi="Avenir"/>
          <w:rtl w:val="0"/>
        </w:rPr>
        <w:t xml:space="preserve">Kassören undrar om event-utskottet kan ärva materialförmedlingens  swich-konto. Vi beslutar att det blir numera blir det allmänna swichkontot för sektionen. </w:t>
      </w:r>
    </w:p>
    <w:p w:rsidR="00000000" w:rsidDel="00000000" w:rsidP="00000000" w:rsidRDefault="00000000" w:rsidRPr="00000000" w14:paraId="0000001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8">
      <w:pPr>
        <w:contextualSpacing w:val="0"/>
        <w:rPr>
          <w:rFonts w:ascii="Avenir" w:cs="Avenir" w:eastAsia="Avenir" w:hAnsi="Avenir"/>
        </w:rPr>
      </w:pPr>
      <w:r w:rsidDel="00000000" w:rsidR="00000000" w:rsidRPr="00000000">
        <w:rPr>
          <w:rFonts w:ascii="Avenir" w:cs="Avenir" w:eastAsia="Avenir" w:hAnsi="Avenir"/>
          <w:rtl w:val="0"/>
        </w:rPr>
        <w:t xml:space="preserve">Mötet 6/12 är inställt på grund av examination. 13/12 inställt på grund av att vissa slutat. Det vill säga att nästa möte blir det sista för terminen. </w:t>
      </w:r>
    </w:p>
    <w:p w:rsidR="00000000" w:rsidDel="00000000" w:rsidP="00000000" w:rsidRDefault="00000000" w:rsidRPr="00000000" w14:paraId="00000019">
      <w:pPr>
        <w:contextualSpacing w:val="0"/>
        <w:rPr>
          <w:rFonts w:ascii="Avenir" w:cs="Avenir" w:eastAsia="Avenir" w:hAnsi="Avenir"/>
        </w:rPr>
      </w:pPr>
      <w:r w:rsidDel="00000000" w:rsidR="00000000" w:rsidRPr="00000000">
        <w:rPr>
          <w:rFonts w:ascii="Avenir" w:cs="Avenir" w:eastAsia="Avenir" w:hAnsi="Avenir"/>
          <w:rtl w:val="0"/>
        </w:rPr>
        <w:t xml:space="preserve">Byggsektionen, Pepparkaksbyggartävling 5 december, sätt upp affischer.  A-välkomna. Ella kollar upp villkor. </w:t>
      </w:r>
    </w:p>
    <w:p w:rsidR="00000000" w:rsidDel="00000000" w:rsidP="00000000" w:rsidRDefault="00000000" w:rsidRPr="00000000" w14:paraId="0000001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B">
      <w:pPr>
        <w:contextualSpacing w:val="0"/>
        <w:rPr>
          <w:rFonts w:ascii="Avenir" w:cs="Avenir" w:eastAsia="Avenir" w:hAnsi="Avenir"/>
        </w:rPr>
      </w:pPr>
      <w:r w:rsidDel="00000000" w:rsidR="00000000" w:rsidRPr="00000000">
        <w:rPr>
          <w:rFonts w:ascii="Avenir" w:cs="Avenir" w:eastAsia="Avenir" w:hAnsi="Avenir"/>
          <w:rtl w:val="0"/>
        </w:rPr>
        <w:t xml:space="preserve">De stora salarna kostar att hyra på kvällstid, hur är det med det egentligen? Den kostnaden faller bort, är det officiellt att sektionen hyr gratis på kvällstid, eller kostar det? Oklart, borde kollas upp. </w:t>
      </w:r>
    </w:p>
    <w:p w:rsidR="00000000" w:rsidDel="00000000" w:rsidP="00000000" w:rsidRDefault="00000000" w:rsidRPr="00000000" w14:paraId="0000001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D">
      <w:pPr>
        <w:contextualSpacing w:val="0"/>
        <w:rPr>
          <w:rFonts w:ascii="Avenir" w:cs="Avenir" w:eastAsia="Avenir" w:hAnsi="Avenir"/>
        </w:rPr>
      </w:pPr>
      <w:r w:rsidDel="00000000" w:rsidR="00000000" w:rsidRPr="00000000">
        <w:rPr>
          <w:rFonts w:ascii="Avenir" w:cs="Avenir" w:eastAsia="Avenir" w:hAnsi="Avenir"/>
          <w:rtl w:val="0"/>
        </w:rPr>
        <w:t xml:space="preserve">Hemsidan är knas, den nuvarande kommer vara knepig att rädda på grund av att det blivit trassligt. Är det någon som kan HTML som kan rädda hemsidan? Vi frågar runt om det är någon som kan hjälpa till. </w:t>
      </w:r>
    </w:p>
    <w:p w:rsidR="00000000" w:rsidDel="00000000" w:rsidP="00000000" w:rsidRDefault="00000000" w:rsidRPr="00000000" w14:paraId="0000001E">
      <w:pPr>
        <w:pStyle w:val="Heading1"/>
        <w:contextualSpacing w:val="0"/>
        <w:rPr/>
      </w:pPr>
      <w:bookmarkStart w:colFirst="0" w:colLast="0" w:name="_1t3h5sf" w:id="7"/>
      <w:bookmarkEnd w:id="7"/>
      <w:r w:rsidDel="00000000" w:rsidR="00000000" w:rsidRPr="00000000">
        <w:rPr>
          <w:rtl w:val="0"/>
        </w:rPr>
        <w:t xml:space="preserve">Mötet avslutas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Ordförande Ella Engström</w:t>
        <w:tab/>
        <w:tab/>
        <w:tab/>
        <w:tab/>
        <w:t xml:space="preserve">Sekreterare Kajsa Vogel</w:t>
      </w:r>
    </w:p>
    <w:sectPr>
      <w:headerReference r:id="rId6"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Sektionsråd 22/11 2017 </w:t>
      <w:tab/>
      <w:tab/>
      <w:t xml:space="preserve">Arkitektursektionen THS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